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0CC" w:rsidRPr="00634729" w:rsidRDefault="00D27101" w:rsidP="00D27101">
      <w:pPr>
        <w:rPr>
          <w:rFonts w:ascii="Arial" w:hAnsi="Arial" w:cs="Arial"/>
          <w:b/>
          <w:sz w:val="36"/>
        </w:rPr>
      </w:pPr>
      <w:r w:rsidRPr="00634729">
        <w:rPr>
          <w:rFonts w:ascii="Arial" w:hAnsi="Arial" w:cs="Arial"/>
          <w:b/>
          <w:sz w:val="36"/>
        </w:rPr>
        <w:t>Joint Schedule 1 (</w:t>
      </w:r>
      <w:bookmarkStart w:id="0" w:name="_GoBack"/>
      <w:bookmarkEnd w:id="0"/>
      <w:r w:rsidRPr="00634729">
        <w:rPr>
          <w:rFonts w:ascii="Arial" w:hAnsi="Arial" w:cs="Arial"/>
          <w:b/>
          <w:sz w:val="36"/>
        </w:rPr>
        <w:t>Definitions)</w:t>
      </w:r>
    </w:p>
    <w:p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rsidR="00176862" w:rsidRPr="00D27101" w:rsidRDefault="00A028FF">
      <w:pPr>
        <w:pStyle w:val="GPSL3numberedclause"/>
        <w:rPr>
          <w:rFonts w:ascii="Arial" w:hAnsi="Arial"/>
          <w:sz w:val="24"/>
          <w:szCs w:val="24"/>
        </w:rPr>
      </w:pPr>
      <w:proofErr w:type="gramStart"/>
      <w:r>
        <w:rPr>
          <w:rFonts w:ascii="Arial" w:hAnsi="Arial"/>
          <w:sz w:val="24"/>
          <w:szCs w:val="24"/>
        </w:rPr>
        <w:t>w</w:t>
      </w:r>
      <w:r w:rsidR="00176862" w:rsidRPr="00D27101">
        <w:rPr>
          <w:rFonts w:ascii="Arial" w:hAnsi="Arial"/>
          <w:sz w:val="24"/>
          <w:szCs w:val="24"/>
        </w:rPr>
        <w:t>here</w:t>
      </w:r>
      <w:proofErr w:type="gramEnd"/>
      <w:r w:rsidR="00176862" w:rsidRPr="00D27101">
        <w:rPr>
          <w:rFonts w:ascii="Arial" w:hAnsi="Arial"/>
          <w:sz w:val="24"/>
          <w:szCs w:val="24"/>
        </w:rPr>
        <w:t xml:space="preserve"> the Buyer is a Crown Body it shall be treated as contracting with the Crown as a whole.</w:t>
      </w:r>
    </w:p>
    <w:p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"Additional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"Affected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"Affiliates"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E62FB8" w:rsidRPr="00D27101" w:rsidTr="008E1F69">
        <w:tc>
          <w:tcPr>
            <w:tcW w:w="2181" w:type="dxa"/>
          </w:tcPr>
          <w:p w:rsidR="00E62FB8" w:rsidRPr="00D27101" w:rsidRDefault="00E62FB8" w:rsidP="00273307">
            <w:pPr>
              <w:pStyle w:val="GPSDefinitionTerm"/>
              <w:rPr>
                <w:sz w:val="24"/>
                <w:szCs w:val="24"/>
              </w:rPr>
            </w:pPr>
            <w:r>
              <w:rPr>
                <w:sz w:val="24"/>
                <w:szCs w:val="24"/>
              </w:rPr>
              <w:t>“Ancillary”</w:t>
            </w:r>
          </w:p>
        </w:tc>
        <w:tc>
          <w:tcPr>
            <w:tcW w:w="7566" w:type="dxa"/>
          </w:tcPr>
          <w:p w:rsidR="00E62FB8" w:rsidRPr="00D27101" w:rsidRDefault="00E62FB8" w:rsidP="00E62FB8">
            <w:pPr>
              <w:pStyle w:val="GPsDefinition"/>
              <w:numPr>
                <w:ilvl w:val="0"/>
                <w:numId w:val="3"/>
              </w:numPr>
              <w:tabs>
                <w:tab w:val="left" w:pos="-9"/>
              </w:tabs>
              <w:adjustRightInd w:val="0"/>
              <w:rPr>
                <w:sz w:val="24"/>
                <w:szCs w:val="24"/>
              </w:rPr>
            </w:pPr>
            <w:r>
              <w:rPr>
                <w:sz w:val="24"/>
                <w:szCs w:val="24"/>
              </w:rPr>
              <w:t xml:space="preserve">providing Services and Deliverables to support the primary activities of </w:t>
            </w:r>
            <w:r w:rsidRPr="00E62FB8">
              <w:rPr>
                <w:sz w:val="24"/>
                <w:szCs w:val="24"/>
              </w:rPr>
              <w:t>management, conservation, reduction and data management of water consumption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“Annex”</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"Approval"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"Audit"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identify or investigate actual or suspected breach of Clauses 27 to 33 and/or Joint Schedule 5 (Corporate Social Responsibility), impropriety or accounting mistakes or any breach or threatened breach of security and in these circumstances the Relevant </w:t>
            </w:r>
            <w:r w:rsidRPr="00D27101">
              <w:rPr>
                <w:sz w:val="24"/>
                <w:szCs w:val="24"/>
              </w:rPr>
              <w:lastRenderedPageBreak/>
              <w:t>Authority shall have no obligation to inform the Supplier of the purpose or objective of its investigations;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rsidTr="008E1F69">
        <w:trPr>
          <w:trHeight w:val="601"/>
        </w:trPr>
        <w:tc>
          <w:tcPr>
            <w:tcW w:w="2181" w:type="dxa"/>
          </w:tcPr>
          <w:p w:rsidR="00273307" w:rsidRPr="00D27101" w:rsidRDefault="00273307" w:rsidP="00273307">
            <w:pPr>
              <w:pStyle w:val="GPSDefinitionTerm"/>
              <w:rPr>
                <w:sz w:val="24"/>
                <w:szCs w:val="24"/>
              </w:rPr>
            </w:pPr>
            <w:r w:rsidRPr="00D27101">
              <w:rPr>
                <w:sz w:val="24"/>
                <w:szCs w:val="24"/>
              </w:rPr>
              <w:t>"Authority"</w:t>
            </w:r>
          </w:p>
        </w:tc>
        <w:tc>
          <w:tcPr>
            <w:tcW w:w="7566" w:type="dxa"/>
          </w:tcPr>
          <w:p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rsidTr="008E1F69">
        <w:tc>
          <w:tcPr>
            <w:tcW w:w="2181" w:type="dxa"/>
          </w:tcPr>
          <w:p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"BACS"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"Beneficiary"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"Buyer"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"Buyer Assets"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Premises"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Expiry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Initial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Special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Start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Tender"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"CCS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"Central Government Body"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in Law"</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of 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"Charges"</w:t>
            </w:r>
          </w:p>
        </w:tc>
        <w:tc>
          <w:tcPr>
            <w:tcW w:w="7566" w:type="dxa"/>
          </w:tcPr>
          <w:p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"Claim"</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"Comparable Supply"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"Compliance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"Confidential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"Conflict of Interest"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rsidTr="008E1F69">
        <w:tc>
          <w:tcPr>
            <w:tcW w:w="2181" w:type="dxa"/>
          </w:tcPr>
          <w:p w:rsidR="0072761F" w:rsidRPr="00D27101" w:rsidRDefault="0072761F" w:rsidP="00273307">
            <w:pPr>
              <w:pStyle w:val="GPSDefinitionTerm"/>
              <w:rPr>
                <w:sz w:val="24"/>
                <w:szCs w:val="24"/>
              </w:rPr>
            </w:pPr>
            <w:r w:rsidRPr="00D27101">
              <w:rPr>
                <w:sz w:val="24"/>
                <w:szCs w:val="24"/>
              </w:rPr>
              <w:t>"</w:t>
            </w:r>
            <w:r>
              <w:rPr>
                <w:sz w:val="24"/>
                <w:szCs w:val="24"/>
              </w:rPr>
              <w:t>Contracts Finder</w:t>
            </w:r>
            <w:r w:rsidRPr="00D27101">
              <w:rPr>
                <w:sz w:val="24"/>
                <w:szCs w:val="24"/>
              </w:rPr>
              <w:t>"</w:t>
            </w:r>
          </w:p>
        </w:tc>
        <w:tc>
          <w:tcPr>
            <w:tcW w:w="7566" w:type="dxa"/>
          </w:tcPr>
          <w:p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Value"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Year"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“Controller”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“Core Terms”</w:t>
            </w:r>
          </w:p>
        </w:tc>
        <w:tc>
          <w:tcPr>
            <w:tcW w:w="7566" w:type="dxa"/>
          </w:tcPr>
          <w:p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"Costs"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lastRenderedPageBreak/>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"CRTPA"</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rsidTr="008E1F69">
        <w:tc>
          <w:tcPr>
            <w:tcW w:w="2181" w:type="dxa"/>
          </w:tcPr>
          <w:p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w:t>
            </w:r>
            <w:proofErr w:type="spellStart"/>
            <w:r w:rsidRPr="00D27101">
              <w:rPr>
                <w:sz w:val="24"/>
                <w:szCs w:val="24"/>
              </w:rPr>
              <w:t>i</w:t>
            </w:r>
            <w:proofErr w:type="spellEnd"/>
            <w:r w:rsidRPr="00D27101">
              <w:rPr>
                <w:sz w:val="24"/>
                <w:szCs w:val="24"/>
              </w:rPr>
              <w:t xml:space="preserve">) the GDPR, the LED and any applicable national implementing Laws as amended from time to time (ii) the </w:t>
            </w:r>
            <w:r>
              <w:rPr>
                <w:sz w:val="24"/>
                <w:szCs w:val="24"/>
              </w:rPr>
              <w:t>DPA</w:t>
            </w:r>
            <w:r w:rsidRPr="00D27101">
              <w:rPr>
                <w:sz w:val="24"/>
                <w:szCs w:val="24"/>
              </w:rPr>
              <w:t xml:space="preserve"> 2018 to the extent 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DC0613" w:rsidRPr="00D27101" w:rsidTr="008E1F69">
        <w:tc>
          <w:tcPr>
            <w:tcW w:w="2181" w:type="dxa"/>
          </w:tcPr>
          <w:p w:rsidR="00DC0613" w:rsidRPr="00D27101" w:rsidRDefault="00DC0613" w:rsidP="00EA2B4F">
            <w:pPr>
              <w:pStyle w:val="GPSDefinitionTerm"/>
              <w:rPr>
                <w:sz w:val="24"/>
                <w:szCs w:val="24"/>
              </w:rPr>
            </w:pPr>
            <w:r>
              <w:rPr>
                <w:sz w:val="24"/>
                <w:szCs w:val="24"/>
              </w:rPr>
              <w:t>“Data Protection Liability Cap”</w:t>
            </w:r>
          </w:p>
        </w:tc>
        <w:tc>
          <w:tcPr>
            <w:tcW w:w="7566" w:type="dxa"/>
          </w:tcPr>
          <w:p w:rsidR="00DC0613" w:rsidRPr="00D27101" w:rsidRDefault="00DC0613" w:rsidP="00EA2B4F">
            <w:pPr>
              <w:pStyle w:val="GPsDefinition"/>
              <w:numPr>
                <w:ilvl w:val="0"/>
                <w:numId w:val="3"/>
              </w:numPr>
              <w:tabs>
                <w:tab w:val="left" w:pos="-9"/>
              </w:tabs>
              <w:adjustRightInd w:val="0"/>
              <w:rPr>
                <w:sz w:val="24"/>
                <w:szCs w:val="24"/>
              </w:rPr>
            </w:pPr>
            <w:proofErr w:type="gramStart"/>
            <w:r>
              <w:rPr>
                <w:sz w:val="24"/>
                <w:szCs w:val="24"/>
              </w:rPr>
              <w:t>the</w:t>
            </w:r>
            <w:proofErr w:type="gramEnd"/>
            <w:r>
              <w:rPr>
                <w:sz w:val="24"/>
                <w:szCs w:val="24"/>
              </w:rPr>
              <w:t xml:space="preserve"> amount specified in the Framework Award Form.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"Data Protection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"Deductions"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 Management Charge"</w:t>
            </w:r>
          </w:p>
        </w:tc>
        <w:tc>
          <w:tcPr>
            <w:tcW w:w="7566" w:type="dxa"/>
          </w:tcPr>
          <w:p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"Delay Payments"</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"Deliverables"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"Delivery"</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proofErr w:type="gramStart"/>
            <w:r w:rsidRPr="00D27101">
              <w:rPr>
                <w:sz w:val="24"/>
                <w:szCs w:val="24"/>
              </w:rPr>
              <w:t>delivery</w:t>
            </w:r>
            <w:proofErr w:type="gramEnd"/>
            <w:r w:rsidRPr="00D27101">
              <w:rPr>
                <w:sz w:val="24"/>
                <w:szCs w:val="24"/>
              </w:rPr>
              <w:t xml:space="preserve">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"Disaster"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"Disclosing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"Dispute"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"Documentation"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"DOTAS"</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rsidTr="008E1F69">
        <w:tc>
          <w:tcPr>
            <w:tcW w:w="2181" w:type="dxa"/>
          </w:tcPr>
          <w:p w:rsidR="00FB74DE" w:rsidRPr="00D27101" w:rsidRDefault="00FB74DE" w:rsidP="00273307">
            <w:pPr>
              <w:pStyle w:val="GPSDefinitionTerm"/>
              <w:rPr>
                <w:sz w:val="24"/>
                <w:szCs w:val="24"/>
              </w:rPr>
            </w:pPr>
            <w:r>
              <w:rPr>
                <w:sz w:val="24"/>
                <w:szCs w:val="24"/>
              </w:rPr>
              <w:t>“DPA 2018”</w:t>
            </w:r>
          </w:p>
        </w:tc>
        <w:tc>
          <w:tcPr>
            <w:tcW w:w="7566" w:type="dxa"/>
          </w:tcPr>
          <w:p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"Due Diligence Information"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"Effective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"EIR"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"Employment Regulations"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lastRenderedPageBreak/>
              <w:t>if a Contract is terminated before the date specified in (a) above, the date of termination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"Environmental Policy"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rsidTr="008E1F69">
        <w:tc>
          <w:tcPr>
            <w:tcW w:w="2181" w:type="dxa"/>
          </w:tcPr>
          <w:p w:rsidR="00273307" w:rsidRPr="00345245" w:rsidRDefault="00273307" w:rsidP="00245BB1">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Pr>
          <w:p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rsidR="00345245" w:rsidRPr="00345245" w:rsidRDefault="00345245" w:rsidP="00345245">
            <w:pPr>
              <w:pStyle w:val="GPsDefinition"/>
              <w:numPr>
                <w:ilvl w:val="0"/>
                <w:numId w:val="27"/>
              </w:numPr>
              <w:tabs>
                <w:tab w:val="clear" w:pos="-179"/>
              </w:tabs>
              <w:textAlignment w:val="auto"/>
              <w:rPr>
                <w:sz w:val="24"/>
                <w:szCs w:val="24"/>
                <w:lang w:eastAsia="en-GB"/>
              </w:rPr>
            </w:pPr>
            <w:proofErr w:type="spellStart"/>
            <w:r w:rsidRPr="00345245">
              <w:rPr>
                <w:sz w:val="24"/>
                <w:szCs w:val="24"/>
                <w:lang w:eastAsia="en-GB"/>
              </w:rPr>
              <w:t>i</w:t>
            </w:r>
            <w:proofErr w:type="spellEnd"/>
            <w:r w:rsidRPr="00345245">
              <w:rPr>
                <w:sz w:val="24"/>
                <w:szCs w:val="24"/>
                <w:lang w:eastAsia="en-GB"/>
              </w:rPr>
              <w:t xml:space="preserve">)  in the first Contract Year, the Estimated Year 1 Charges; or </w:t>
            </w:r>
          </w:p>
          <w:p w:rsidR="00345245" w:rsidRPr="00345245" w:rsidRDefault="00345245" w:rsidP="00345245">
            <w:pPr>
              <w:pStyle w:val="GPsDefinition"/>
              <w:numPr>
                <w:ilvl w:val="0"/>
                <w:numId w:val="27"/>
              </w:numPr>
              <w:tabs>
                <w:tab w:val="clear" w:pos="-179"/>
              </w:tabs>
              <w:textAlignment w:val="auto"/>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rsidR="00345245" w:rsidRPr="00345245" w:rsidRDefault="00345245" w:rsidP="00345245">
            <w:pPr>
              <w:pStyle w:val="GPsDefinition"/>
              <w:rPr>
                <w:sz w:val="24"/>
                <w:szCs w:val="24"/>
                <w:lang w:eastAsia="en-GB"/>
              </w:rPr>
            </w:pPr>
          </w:p>
          <w:p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rsidR="00345245" w:rsidRPr="00345245" w:rsidRDefault="00345245" w:rsidP="00345245">
            <w:pPr>
              <w:pStyle w:val="GPsDefinition"/>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r w:rsidRPr="00D27101">
              <w:rPr>
                <w:sz w:val="24"/>
                <w:szCs w:val="24"/>
              </w:rPr>
              <w:t>"Equality and Human Rights Commission"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"Existing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"Expiry Date"</w:t>
            </w:r>
          </w:p>
        </w:tc>
        <w:tc>
          <w:tcPr>
            <w:tcW w:w="7566" w:type="dxa"/>
          </w:tcPr>
          <w:p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"FOIA"</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"Force Majeure Event"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acts, events, omissions, happenings or non-happenings beyond the reasonable control of the Affected Party which prevent or </w:t>
            </w:r>
            <w:r w:rsidRPr="00D27101">
              <w:rPr>
                <w:sz w:val="24"/>
                <w:szCs w:val="24"/>
              </w:rPr>
              <w:lastRenderedPageBreak/>
              <w:t>materially delay the Affected Party from performing its obligations under a Contract;</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Award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Expiry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Incorporated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Optional 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"Framework Price(s)"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rsidTr="00D90C31">
        <w:tc>
          <w:tcPr>
            <w:tcW w:w="2181" w:type="dxa"/>
          </w:tcPr>
          <w:p w:rsidR="00245BB1" w:rsidRPr="00D27101" w:rsidRDefault="00245BB1" w:rsidP="00D90C31">
            <w:pPr>
              <w:pStyle w:val="GPSDefinitionTerm"/>
              <w:rPr>
                <w:sz w:val="24"/>
                <w:szCs w:val="24"/>
              </w:rPr>
            </w:pPr>
            <w:r w:rsidRPr="00D27101">
              <w:rPr>
                <w:sz w:val="24"/>
                <w:szCs w:val="24"/>
              </w:rPr>
              <w:t>"Framework Special Terms"</w:t>
            </w:r>
          </w:p>
        </w:tc>
        <w:tc>
          <w:tcPr>
            <w:tcW w:w="7566" w:type="dxa"/>
          </w:tcPr>
          <w:p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"Framework 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Tender Response"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"Further Competition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"GDPR"</w:t>
            </w:r>
          </w:p>
        </w:tc>
        <w:tc>
          <w:tcPr>
            <w:tcW w:w="7566" w:type="dxa"/>
          </w:tcPr>
          <w:p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Anti-Abuse Rule"</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 Industry Practice"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Data"</w:t>
            </w:r>
          </w:p>
        </w:tc>
        <w:tc>
          <w:tcPr>
            <w:tcW w:w="7566" w:type="dxa"/>
          </w:tcPr>
          <w:p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Procurement Card"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"Guarantor"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"Halifax Abuse Principle"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"HMRC"</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"ICT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"Impact Assessment"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rsidTr="00D90C31">
        <w:tc>
          <w:tcPr>
            <w:tcW w:w="2181" w:type="dxa"/>
          </w:tcPr>
          <w:p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"Indemnifier"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rsidTr="008E1F69">
        <w:tc>
          <w:tcPr>
            <w:tcW w:w="2181" w:type="dxa"/>
          </w:tcPr>
          <w:p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"Indexation"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 Commissioner"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"Insolvency Event"</w:t>
            </w:r>
          </w:p>
        </w:tc>
        <w:tc>
          <w:tcPr>
            <w:tcW w:w="7566" w:type="dxa"/>
          </w:tcPr>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"Installation Works"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"Intellectual Property Rights" or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all other rights having equivalent or similar effect in any country or jurisdiction;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"Invoicing Address"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"IPR Claim"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"IR35"</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462EDE" w:rsidRPr="00D27101" w:rsidTr="008E1F69">
        <w:tc>
          <w:tcPr>
            <w:tcW w:w="2181" w:type="dxa"/>
          </w:tcPr>
          <w:p w:rsidR="00462EDE" w:rsidRPr="00D27101" w:rsidRDefault="00462EDE">
            <w:pPr>
              <w:pStyle w:val="GPSDefinitionTerm"/>
              <w:rPr>
                <w:sz w:val="24"/>
                <w:szCs w:val="24"/>
              </w:rPr>
            </w:pPr>
            <w:r>
              <w:rPr>
                <w:sz w:val="24"/>
                <w:szCs w:val="24"/>
              </w:rPr>
              <w:t>“Joint Controller Agreement”</w:t>
            </w:r>
          </w:p>
        </w:tc>
        <w:tc>
          <w:tcPr>
            <w:tcW w:w="7566" w:type="dxa"/>
          </w:tcPr>
          <w:p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rsidTr="008E1F69">
        <w:tc>
          <w:tcPr>
            <w:tcW w:w="2181" w:type="dxa"/>
          </w:tcPr>
          <w:p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"Key Personnel"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rsidTr="008E1F69">
        <w:trPr>
          <w:trHeight w:val="357"/>
        </w:trPr>
        <w:tc>
          <w:tcPr>
            <w:tcW w:w="2181" w:type="dxa"/>
          </w:tcPr>
          <w:p w:rsidR="006650CC" w:rsidRPr="00D27101" w:rsidRDefault="00FC652F">
            <w:pPr>
              <w:pStyle w:val="GPSDefinitionTerm"/>
              <w:rPr>
                <w:sz w:val="24"/>
                <w:szCs w:val="24"/>
              </w:rPr>
            </w:pPr>
            <w:r w:rsidRPr="00D27101">
              <w:rPr>
                <w:sz w:val="24"/>
                <w:szCs w:val="24"/>
              </w:rPr>
              <w:t>"Key 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rsidTr="008E1F69">
        <w:trPr>
          <w:trHeight w:val="426"/>
        </w:trPr>
        <w:tc>
          <w:tcPr>
            <w:tcW w:w="2181" w:type="dxa"/>
          </w:tcPr>
          <w:p w:rsidR="006650CC" w:rsidRPr="00D27101" w:rsidRDefault="00FC652F">
            <w:pPr>
              <w:pStyle w:val="GPSDefinitionTerm"/>
              <w:rPr>
                <w:sz w:val="24"/>
                <w:szCs w:val="24"/>
              </w:rPr>
            </w:pPr>
            <w:r w:rsidRPr="00D27101">
              <w:rPr>
                <w:sz w:val="24"/>
                <w:szCs w:val="24"/>
              </w:rPr>
              <w:t>"Key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"Know-How"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"Law"</w:t>
            </w:r>
          </w:p>
        </w:tc>
        <w:tc>
          <w:tcPr>
            <w:tcW w:w="7566" w:type="dxa"/>
          </w:tcPr>
          <w:p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w:t>
            </w:r>
            <w:r w:rsidRPr="00D27101">
              <w:rPr>
                <w:sz w:val="24"/>
                <w:szCs w:val="24"/>
              </w:rPr>
              <w:lastRenderedPageBreak/>
              <w:t xml:space="preserve">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lastRenderedPageBreak/>
              <w:t>“LED”</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"Losses"</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"Lots"</w:t>
            </w:r>
          </w:p>
        </w:tc>
        <w:tc>
          <w:tcPr>
            <w:tcW w:w="7566" w:type="dxa"/>
          </w:tcPr>
          <w:p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Hours"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"Management Charge"</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7132FE" w:rsidRPr="00D27101" w:rsidTr="008E1F69">
        <w:tc>
          <w:tcPr>
            <w:tcW w:w="2181" w:type="dxa"/>
          </w:tcPr>
          <w:p w:rsidR="007132FE" w:rsidRPr="00D27101" w:rsidRDefault="007132FE">
            <w:pPr>
              <w:pStyle w:val="GPSDefinitionTerm"/>
              <w:rPr>
                <w:sz w:val="24"/>
                <w:szCs w:val="24"/>
              </w:rPr>
            </w:pPr>
            <w:r>
              <w:rPr>
                <w:sz w:val="24"/>
                <w:szCs w:val="24"/>
              </w:rPr>
              <w:t>“Market Operator Services Limited” or “MOSL”</w:t>
            </w:r>
          </w:p>
        </w:tc>
        <w:tc>
          <w:tcPr>
            <w:tcW w:w="7566" w:type="dxa"/>
          </w:tcPr>
          <w:p w:rsidR="007132FE" w:rsidRPr="00D27101" w:rsidRDefault="007132FE" w:rsidP="007132FE">
            <w:pPr>
              <w:pStyle w:val="GPsDefinition"/>
              <w:numPr>
                <w:ilvl w:val="0"/>
                <w:numId w:val="3"/>
              </w:numPr>
              <w:tabs>
                <w:tab w:val="left" w:pos="-9"/>
              </w:tabs>
              <w:adjustRightInd w:val="0"/>
              <w:rPr>
                <w:sz w:val="24"/>
                <w:szCs w:val="24"/>
              </w:rPr>
            </w:pPr>
            <w:r w:rsidRPr="007132FE">
              <w:rPr>
                <w:sz w:val="24"/>
                <w:szCs w:val="24"/>
              </w:rPr>
              <w:t>is responsible for the smooth and efficient running of the non-household water market in England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"Marketing Contact"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rsidTr="008E1F69">
        <w:tc>
          <w:tcPr>
            <w:tcW w:w="2181" w:type="dxa"/>
          </w:tcPr>
          <w:p w:rsidR="00F60584" w:rsidRPr="008E1F69" w:rsidRDefault="00F60584" w:rsidP="00E52E41">
            <w:pPr>
              <w:pStyle w:val="GPSDefinitionTerm"/>
              <w:rPr>
                <w:sz w:val="24"/>
                <w:szCs w:val="24"/>
              </w:rPr>
            </w:pPr>
            <w:r>
              <w:rPr>
                <w:sz w:val="24"/>
                <w:szCs w:val="24"/>
              </w:rPr>
              <w:t>“MI Default”</w:t>
            </w:r>
          </w:p>
        </w:tc>
        <w:tc>
          <w:tcPr>
            <w:tcW w:w="7566" w:type="dxa"/>
          </w:tcPr>
          <w:p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rsidTr="008E1F69">
        <w:tc>
          <w:tcPr>
            <w:tcW w:w="2181" w:type="dxa"/>
          </w:tcPr>
          <w:p w:rsidR="008E1F69" w:rsidRPr="008E1F69" w:rsidRDefault="008E1F69" w:rsidP="00E52E41">
            <w:pPr>
              <w:pStyle w:val="GPSDefinitionTerm"/>
              <w:rPr>
                <w:sz w:val="24"/>
                <w:szCs w:val="24"/>
              </w:rPr>
            </w:pPr>
            <w:r w:rsidRPr="008E1F69">
              <w:rPr>
                <w:sz w:val="24"/>
                <w:szCs w:val="24"/>
              </w:rPr>
              <w:t>"MI Failure"</w:t>
            </w:r>
          </w:p>
        </w:tc>
        <w:tc>
          <w:tcPr>
            <w:tcW w:w="7566" w:type="dxa"/>
          </w:tcPr>
          <w:p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20-03-30T15:46:00Z" w:original=""/>
              </w:fldChar>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w:t>
            </w:r>
          </w:p>
        </w:tc>
        <w:tc>
          <w:tcPr>
            <w:tcW w:w="7566" w:type="dxa"/>
          </w:tcPr>
          <w:p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Reporting Template"</w:t>
            </w:r>
          </w:p>
        </w:tc>
        <w:tc>
          <w:tcPr>
            <w:tcW w:w="7566" w:type="dxa"/>
          </w:tcPr>
          <w:p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"Milestone"</w:t>
            </w:r>
          </w:p>
        </w:tc>
        <w:tc>
          <w:tcPr>
            <w:tcW w:w="7566" w:type="dxa"/>
          </w:tcPr>
          <w:p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rsidTr="008E1F69">
        <w:tc>
          <w:tcPr>
            <w:tcW w:w="2181" w:type="dxa"/>
          </w:tcPr>
          <w:p w:rsidR="008E1F69" w:rsidRPr="00D27101" w:rsidRDefault="008E1F69">
            <w:pPr>
              <w:pStyle w:val="GPSDefinitionTerm"/>
              <w:rPr>
                <w:sz w:val="24"/>
                <w:szCs w:val="24"/>
              </w:rPr>
            </w:pPr>
            <w:r w:rsidRPr="00D27101">
              <w:rPr>
                <w:sz w:val="24"/>
                <w:szCs w:val="24"/>
              </w:rPr>
              <w:lastRenderedPageBreak/>
              <w:t>"Milestone Date"</w:t>
            </w:r>
          </w:p>
        </w:tc>
        <w:tc>
          <w:tcPr>
            <w:tcW w:w="7566" w:type="dxa"/>
          </w:tcPr>
          <w:p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"Month"</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"National Insurance"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"New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rsidTr="008E1F69">
        <w:tc>
          <w:tcPr>
            <w:tcW w:w="2181" w:type="dxa"/>
          </w:tcPr>
          <w:p w:rsidR="006650CC" w:rsidRPr="00D27101" w:rsidRDefault="00FC652F" w:rsidP="00EA3276">
            <w:pPr>
              <w:pStyle w:val="GPSDefinitionTerm"/>
              <w:rPr>
                <w:sz w:val="24"/>
                <w:szCs w:val="24"/>
              </w:rPr>
            </w:pPr>
            <w:r w:rsidRPr="00D27101">
              <w:rPr>
                <w:sz w:val="24"/>
                <w:szCs w:val="24"/>
              </w:rPr>
              <w:t>"Occasion of Tax Non–Compliance"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"Open Book Data "</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the unit costs and quantity of Goods and any other consumables and bought-in Deliverables;</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"Order"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 Template"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"Other Contracting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"Overhead"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"Parliament"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"Party"</w:t>
            </w:r>
          </w:p>
        </w:tc>
        <w:tc>
          <w:tcPr>
            <w:tcW w:w="7566" w:type="dxa"/>
          </w:tcPr>
          <w:p w:rsidR="006650CC" w:rsidRPr="00D27101" w:rsidRDefault="00FC652F">
            <w:pPr>
              <w:pStyle w:val="GPsDefinition"/>
              <w:numPr>
                <w:ilvl w:val="0"/>
                <w:numId w:val="3"/>
              </w:numPr>
              <w:tabs>
                <w:tab w:val="left" w:pos="-9"/>
              </w:tabs>
              <w:adjustRightInd w:val="0"/>
              <w:rPr>
                <w:sz w:val="24"/>
                <w:szCs w:val="24"/>
              </w:rPr>
            </w:pPr>
            <w:proofErr w:type="gramStart"/>
            <w:r w:rsidRPr="00D27101">
              <w:rPr>
                <w:sz w:val="24"/>
                <w:szCs w:val="24"/>
              </w:rPr>
              <w:t>in</w:t>
            </w:r>
            <w:proofErr w:type="gramEnd"/>
            <w:r w:rsidRPr="00D27101">
              <w:rPr>
                <w:sz w:val="24"/>
                <w:szCs w:val="24"/>
              </w:rPr>
              <w:t xml:space="preserve">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"Performance Indicators" or "PIs"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"Personal Data"</w:t>
            </w:r>
          </w:p>
        </w:tc>
        <w:tc>
          <w:tcPr>
            <w:tcW w:w="7566" w:type="dxa"/>
          </w:tcPr>
          <w:p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rsidTr="008E1F69">
        <w:tc>
          <w:tcPr>
            <w:tcW w:w="2181" w:type="dxa"/>
          </w:tcPr>
          <w:p w:rsidR="00F23DD1" w:rsidRPr="00D27101" w:rsidRDefault="00F23DD1">
            <w:pPr>
              <w:pStyle w:val="GPSDefinitionTerm"/>
              <w:rPr>
                <w:sz w:val="24"/>
                <w:szCs w:val="24"/>
              </w:rPr>
            </w:pPr>
            <w:r w:rsidRPr="00D27101">
              <w:rPr>
                <w:sz w:val="24"/>
                <w:szCs w:val="24"/>
              </w:rPr>
              <w:t>“Personal Data Breach”</w:t>
            </w:r>
          </w:p>
        </w:tc>
        <w:tc>
          <w:tcPr>
            <w:tcW w:w="7566" w:type="dxa"/>
          </w:tcPr>
          <w:p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rsidTr="008E1F69">
        <w:tc>
          <w:tcPr>
            <w:tcW w:w="2181" w:type="dxa"/>
          </w:tcPr>
          <w:p w:rsidR="00795C9E" w:rsidRPr="00D27101" w:rsidRDefault="00795C9E">
            <w:pPr>
              <w:pStyle w:val="GPSDefinitionTerm"/>
              <w:rPr>
                <w:sz w:val="24"/>
                <w:szCs w:val="24"/>
              </w:rPr>
            </w:pPr>
            <w:r>
              <w:rPr>
                <w:sz w:val="24"/>
                <w:szCs w:val="24"/>
              </w:rPr>
              <w:t>“Personnel”</w:t>
            </w:r>
          </w:p>
        </w:tc>
        <w:tc>
          <w:tcPr>
            <w:tcW w:w="7566" w:type="dxa"/>
          </w:tcPr>
          <w:p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"Prescribed Person"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rsidTr="008E1F69">
        <w:tc>
          <w:tcPr>
            <w:tcW w:w="2181" w:type="dxa"/>
          </w:tcPr>
          <w:p w:rsidR="00340C35" w:rsidRPr="00D27101" w:rsidRDefault="00340C35">
            <w:pPr>
              <w:pStyle w:val="GPSDefinitionTerm"/>
              <w:rPr>
                <w:sz w:val="24"/>
                <w:szCs w:val="24"/>
              </w:rPr>
            </w:pPr>
            <w:r>
              <w:rPr>
                <w:sz w:val="24"/>
                <w:szCs w:val="24"/>
              </w:rPr>
              <w:t>“Processing”</w:t>
            </w:r>
          </w:p>
        </w:tc>
        <w:tc>
          <w:tcPr>
            <w:tcW w:w="7566" w:type="dxa"/>
          </w:tcPr>
          <w:p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rsidTr="008E1F69">
        <w:tc>
          <w:tcPr>
            <w:tcW w:w="2181" w:type="dxa"/>
          </w:tcPr>
          <w:p w:rsidR="00586643" w:rsidRPr="00D27101" w:rsidRDefault="00586643">
            <w:pPr>
              <w:pStyle w:val="GPSDefinitionTerm"/>
              <w:rPr>
                <w:sz w:val="24"/>
                <w:szCs w:val="24"/>
              </w:rPr>
            </w:pPr>
            <w:r>
              <w:rPr>
                <w:sz w:val="24"/>
                <w:szCs w:val="24"/>
              </w:rPr>
              <w:t>“Processor”</w:t>
            </w:r>
          </w:p>
        </w:tc>
        <w:tc>
          <w:tcPr>
            <w:tcW w:w="7566" w:type="dxa"/>
          </w:tcPr>
          <w:p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rsidTr="008E1F69">
        <w:tc>
          <w:tcPr>
            <w:tcW w:w="2181" w:type="dxa"/>
          </w:tcPr>
          <w:p w:rsidR="00A50417" w:rsidRDefault="00A50417">
            <w:pPr>
              <w:pStyle w:val="GPSDefinitionTerm"/>
              <w:rPr>
                <w:sz w:val="24"/>
                <w:szCs w:val="24"/>
              </w:rPr>
            </w:pPr>
            <w:r>
              <w:rPr>
                <w:sz w:val="24"/>
                <w:szCs w:val="24"/>
              </w:rPr>
              <w:t>“Processor Personnel”</w:t>
            </w:r>
          </w:p>
        </w:tc>
        <w:tc>
          <w:tcPr>
            <w:tcW w:w="7566" w:type="dxa"/>
          </w:tcPr>
          <w:p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the Processor and/or of any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“Prohibited Acts”</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lastRenderedPageBreak/>
              <w:t>under the Bribery Act 2010 (or any legislation repealed or revoked by such Act);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rsidTr="008E1F69">
        <w:tc>
          <w:tcPr>
            <w:tcW w:w="2181" w:type="dxa"/>
          </w:tcPr>
          <w:p w:rsidR="00B33C8B" w:rsidRPr="00D27101" w:rsidRDefault="00B33C8B">
            <w:pPr>
              <w:pStyle w:val="GPSDefinitionTerm"/>
              <w:rPr>
                <w:sz w:val="24"/>
                <w:szCs w:val="24"/>
              </w:rPr>
            </w:pPr>
            <w:r w:rsidRPr="00D27101">
              <w:rPr>
                <w:sz w:val="24"/>
                <w:szCs w:val="24"/>
              </w:rPr>
              <w:lastRenderedPageBreak/>
              <w:t>“Protective Measures”</w:t>
            </w:r>
          </w:p>
        </w:tc>
        <w:tc>
          <w:tcPr>
            <w:tcW w:w="7566" w:type="dxa"/>
          </w:tcPr>
          <w:p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w:t>
            </w:r>
            <w:proofErr w:type="spellStart"/>
            <w:r w:rsidRPr="00A50417">
              <w:rPr>
                <w:sz w:val="24"/>
                <w:szCs w:val="24"/>
              </w:rPr>
              <w:t>pseudonymising</w:t>
            </w:r>
            <w:proofErr w:type="spellEnd"/>
            <w:r w:rsidRPr="00A50417">
              <w:rPr>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“Recall”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"Recipient 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 Process"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"Regulations"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E62FB8" w:rsidRPr="00D27101" w:rsidTr="008E1F69">
        <w:tc>
          <w:tcPr>
            <w:tcW w:w="2181" w:type="dxa"/>
          </w:tcPr>
          <w:p w:rsidR="00E62FB8" w:rsidRPr="00D27101" w:rsidRDefault="00E62FB8">
            <w:pPr>
              <w:pStyle w:val="GPSDefinitionTerm"/>
              <w:rPr>
                <w:sz w:val="24"/>
                <w:szCs w:val="24"/>
              </w:rPr>
            </w:pPr>
            <w:r>
              <w:rPr>
                <w:sz w:val="24"/>
                <w:szCs w:val="24"/>
              </w:rPr>
              <w:t>“Regulator”</w:t>
            </w:r>
          </w:p>
        </w:tc>
        <w:tc>
          <w:tcPr>
            <w:tcW w:w="7566" w:type="dxa"/>
          </w:tcPr>
          <w:p w:rsidR="00E62FB8" w:rsidRPr="00E62FB8" w:rsidRDefault="00E62FB8" w:rsidP="00A028FF">
            <w:pPr>
              <w:pStyle w:val="GPsDefinition"/>
              <w:numPr>
                <w:ilvl w:val="0"/>
                <w:numId w:val="3"/>
              </w:numPr>
              <w:tabs>
                <w:tab w:val="left" w:pos="-9"/>
              </w:tabs>
              <w:adjustRightInd w:val="0"/>
              <w:rPr>
                <w:sz w:val="24"/>
                <w:szCs w:val="24"/>
              </w:rPr>
            </w:pPr>
            <w:r w:rsidRPr="00E62FB8">
              <w:rPr>
                <w:sz w:val="24"/>
                <w:szCs w:val="24"/>
              </w:rPr>
              <w:t>the</w:t>
            </w:r>
            <w:r w:rsidRPr="00E62FB8">
              <w:rPr>
                <w:color w:val="000000"/>
                <w:sz w:val="24"/>
                <w:szCs w:val="24"/>
              </w:rPr>
              <w:t xml:space="preserve"> Economic Regulator of the Water Sector in England and Wales (</w:t>
            </w:r>
            <w:proofErr w:type="spellStart"/>
            <w:r w:rsidRPr="00E62FB8">
              <w:rPr>
                <w:color w:val="000000"/>
                <w:sz w:val="24"/>
                <w:szCs w:val="24"/>
              </w:rPr>
              <w:t>Ofwat</w:t>
            </w:r>
            <w:proofErr w:type="spellEnd"/>
            <w:r w:rsidRPr="00E62FB8">
              <w:rPr>
                <w:color w:val="000000"/>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"Reimbursable Expenses"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reasonable out of pocket travel and subsistence (for example, hotel and food) expenses, properly and necessarily incurred in the performance of the Services, calculated at the rates and in </w:t>
            </w:r>
            <w:r w:rsidRPr="00D27101">
              <w:rPr>
                <w:sz w:val="24"/>
                <w:szCs w:val="24"/>
              </w:rPr>
              <w:lastRenderedPageBreak/>
              <w:t>accordance with the Buyer's expenses policy current from time to time, but not including:</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"Relevant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Requirements"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"Relevant Tax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"Reminder Notice"</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Deliverables"</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"Replacement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rsidTr="008E1F69">
        <w:tc>
          <w:tcPr>
            <w:tcW w:w="2181" w:type="dxa"/>
          </w:tcPr>
          <w:p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"Required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"Satisfaction Certificate"</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“Schedules"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B2511E" w:rsidRPr="00D27101" w:rsidTr="008E1F69">
        <w:tc>
          <w:tcPr>
            <w:tcW w:w="2181" w:type="dxa"/>
          </w:tcPr>
          <w:p w:rsidR="00B2511E" w:rsidRPr="00D27101" w:rsidRDefault="00B2511E">
            <w:pPr>
              <w:pStyle w:val="GPSDefinitionTerm"/>
              <w:rPr>
                <w:sz w:val="24"/>
                <w:szCs w:val="24"/>
              </w:rPr>
            </w:pPr>
            <w:r>
              <w:rPr>
                <w:sz w:val="24"/>
                <w:szCs w:val="24"/>
              </w:rPr>
              <w:t>“Security and Emergency Measures Direction”</w:t>
            </w:r>
            <w:r w:rsidR="007132FE">
              <w:rPr>
                <w:sz w:val="24"/>
                <w:szCs w:val="24"/>
              </w:rPr>
              <w:t xml:space="preserve"> or “SEMD”</w:t>
            </w:r>
          </w:p>
        </w:tc>
        <w:tc>
          <w:tcPr>
            <w:tcW w:w="7566" w:type="dxa"/>
          </w:tcPr>
          <w:p w:rsidR="007132FE" w:rsidRPr="007132FE" w:rsidRDefault="007132FE" w:rsidP="00772E9E">
            <w:pPr>
              <w:pStyle w:val="GPsDefinition"/>
              <w:numPr>
                <w:ilvl w:val="0"/>
                <w:numId w:val="3"/>
              </w:numPr>
              <w:tabs>
                <w:tab w:val="left" w:pos="-9"/>
              </w:tabs>
              <w:adjustRightInd w:val="0"/>
              <w:rPr>
                <w:sz w:val="24"/>
                <w:szCs w:val="24"/>
              </w:rPr>
            </w:pPr>
            <w:proofErr w:type="gramStart"/>
            <w:r w:rsidRPr="007132FE">
              <w:rPr>
                <w:sz w:val="24"/>
                <w:szCs w:val="24"/>
              </w:rPr>
              <w:t>is</w:t>
            </w:r>
            <w:proofErr w:type="gramEnd"/>
            <w:r w:rsidRPr="007132FE">
              <w:rPr>
                <w:sz w:val="24"/>
                <w:szCs w:val="24"/>
              </w:rPr>
              <w:t xml:space="preserve"> a statutory document produced under the provisions of Section 208 of the Water Industry</w:t>
            </w:r>
            <w:r>
              <w:rPr>
                <w:sz w:val="24"/>
                <w:szCs w:val="24"/>
              </w:rPr>
              <w:t xml:space="preserve"> </w:t>
            </w:r>
            <w:r w:rsidRPr="007132FE">
              <w:rPr>
                <w:sz w:val="24"/>
                <w:szCs w:val="24"/>
              </w:rPr>
              <w:t>Act 1991. It places upon Water Companies the requirement to:</w:t>
            </w:r>
          </w:p>
          <w:p w:rsidR="00B2511E" w:rsidRPr="00D27101" w:rsidRDefault="007132FE" w:rsidP="007132FE">
            <w:pPr>
              <w:pStyle w:val="GPsDefinition"/>
              <w:numPr>
                <w:ilvl w:val="0"/>
                <w:numId w:val="3"/>
              </w:numPr>
              <w:tabs>
                <w:tab w:val="left" w:pos="-9"/>
              </w:tabs>
              <w:adjustRightInd w:val="0"/>
              <w:rPr>
                <w:sz w:val="24"/>
                <w:szCs w:val="24"/>
              </w:rPr>
            </w:pPr>
            <w:r>
              <w:rPr>
                <w:sz w:val="24"/>
                <w:szCs w:val="24"/>
              </w:rPr>
              <w:t>‘</w:t>
            </w:r>
            <w:r w:rsidRPr="007132FE">
              <w:rPr>
                <w:sz w:val="24"/>
                <w:szCs w:val="24"/>
              </w:rPr>
              <w:t>keep under review and revise such plans as it considers necessary to</w:t>
            </w:r>
            <w:r>
              <w:rPr>
                <w:sz w:val="24"/>
                <w:szCs w:val="24"/>
              </w:rPr>
              <w:t xml:space="preserve"> </w:t>
            </w:r>
            <w:r w:rsidRPr="007132FE">
              <w:rPr>
                <w:sz w:val="24"/>
                <w:szCs w:val="24"/>
              </w:rPr>
              <w:t>ensure the provisions of essential water supply …and wastewater</w:t>
            </w:r>
            <w:r>
              <w:rPr>
                <w:sz w:val="24"/>
                <w:szCs w:val="24"/>
              </w:rPr>
              <w:t xml:space="preserve"> </w:t>
            </w:r>
            <w:r w:rsidRPr="007132FE">
              <w:rPr>
                <w:sz w:val="24"/>
                <w:szCs w:val="24"/>
              </w:rPr>
              <w:t>services at all times’.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Management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t>
            </w:r>
            <w:proofErr w:type="spellStart"/>
            <w:r w:rsidRPr="00D27101">
              <w:rPr>
                <w:sz w:val="24"/>
                <w:szCs w:val="24"/>
              </w:rPr>
              <w:t>Self Audit</w:t>
            </w:r>
            <w:proofErr w:type="spellEnd"/>
            <w:r w:rsidRPr="00D27101">
              <w:rPr>
                <w:sz w:val="24"/>
                <w:szCs w:val="24"/>
              </w:rPr>
              <w:t xml:space="preserve"> Certificate"</w:t>
            </w:r>
          </w:p>
        </w:tc>
        <w:tc>
          <w:tcPr>
            <w:tcW w:w="7566" w:type="dxa"/>
          </w:tcPr>
          <w:p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"Serious Fraud Office"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rsidTr="008E1F69">
        <w:tc>
          <w:tcPr>
            <w:tcW w:w="2181" w:type="dxa"/>
          </w:tcPr>
          <w:p w:rsidR="008D4BF1" w:rsidRPr="00D27101" w:rsidRDefault="008D4BF1">
            <w:pPr>
              <w:pStyle w:val="GPSDefinitionTerm"/>
              <w:rPr>
                <w:sz w:val="24"/>
                <w:szCs w:val="24"/>
              </w:rPr>
            </w:pPr>
            <w:r w:rsidRPr="00D27101">
              <w:rPr>
                <w:sz w:val="24"/>
                <w:szCs w:val="24"/>
              </w:rPr>
              <w:t>“Service Levels”</w:t>
            </w:r>
          </w:p>
        </w:tc>
        <w:tc>
          <w:tcPr>
            <w:tcW w:w="7566" w:type="dxa"/>
          </w:tcPr>
          <w:p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"Service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 Transfer"</w:t>
            </w:r>
          </w:p>
        </w:tc>
        <w:tc>
          <w:tcPr>
            <w:tcW w:w="7566" w:type="dxa"/>
          </w:tcPr>
          <w:p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rsidTr="008E1F69">
        <w:tc>
          <w:tcPr>
            <w:tcW w:w="2181" w:type="dxa"/>
          </w:tcPr>
          <w:p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"Sites"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lastRenderedPageBreak/>
              <w:t>the Deliverables are (or are to be) provided;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rsidTr="008E1F69">
        <w:trPr>
          <w:trHeight w:val="945"/>
        </w:trPr>
        <w:tc>
          <w:tcPr>
            <w:tcW w:w="2181" w:type="dxa"/>
          </w:tcPr>
          <w:p w:rsidR="0072761F" w:rsidRPr="00D27101" w:rsidRDefault="0072761F">
            <w:pPr>
              <w:pStyle w:val="GPSDefinitionTerm"/>
              <w:rPr>
                <w:sz w:val="24"/>
                <w:szCs w:val="24"/>
              </w:rPr>
            </w:pPr>
            <w:r w:rsidRPr="00D27101">
              <w:rPr>
                <w:sz w:val="24"/>
                <w:szCs w:val="24"/>
              </w:rPr>
              <w:lastRenderedPageBreak/>
              <w:t>"</w:t>
            </w:r>
            <w:r>
              <w:rPr>
                <w:sz w:val="24"/>
                <w:szCs w:val="24"/>
              </w:rPr>
              <w:t>SME</w:t>
            </w:r>
            <w:r w:rsidRPr="00D27101">
              <w:rPr>
                <w:sz w:val="24"/>
                <w:szCs w:val="24"/>
              </w:rPr>
              <w:t>"</w:t>
            </w:r>
          </w:p>
        </w:tc>
        <w:tc>
          <w:tcPr>
            <w:tcW w:w="7566" w:type="dxa"/>
          </w:tcPr>
          <w:p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"Special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"Standards"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"Statement of Requirements"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"Storage Media"</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t>
            </w:r>
            <w:proofErr w:type="spellStart"/>
            <w:r w:rsidRPr="00D27101">
              <w:rPr>
                <w:sz w:val="24"/>
                <w:szCs w:val="24"/>
              </w:rPr>
              <w:t>Subprocessor</w:t>
            </w:r>
            <w:proofErr w:type="spellEnd"/>
            <w:r w:rsidRPr="00D27101">
              <w:rPr>
                <w:sz w:val="24"/>
                <w:szCs w:val="24"/>
              </w:rPr>
              <w:t>"</w:t>
            </w:r>
          </w:p>
        </w:tc>
        <w:tc>
          <w:tcPr>
            <w:tcW w:w="7566" w:type="dxa"/>
          </w:tcPr>
          <w:p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Assets"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Authorised Representative"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rsidTr="008E1F69">
        <w:tc>
          <w:tcPr>
            <w:tcW w:w="2181" w:type="dxa"/>
          </w:tcPr>
          <w:p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Equipment"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Non-Performance"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lastRenderedPageBreak/>
              <w:t>comply with an obligation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"Supplier Profit"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 Margin"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Staff"</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7528F6" w:rsidRPr="00D27101" w:rsidTr="00D90C31">
        <w:tc>
          <w:tcPr>
            <w:tcW w:w="2181" w:type="dxa"/>
          </w:tcPr>
          <w:p w:rsidR="007528F6" w:rsidRPr="00D27101" w:rsidRDefault="007528F6" w:rsidP="00D90C31">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rsidR="007528F6" w:rsidRPr="00D27101" w:rsidRDefault="007528F6" w:rsidP="00D90C31">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DF39AF" w:rsidRPr="00D27101" w:rsidTr="00D90C31">
        <w:tc>
          <w:tcPr>
            <w:tcW w:w="2181" w:type="dxa"/>
          </w:tcPr>
          <w:p w:rsidR="00DF39AF" w:rsidRPr="00D27101" w:rsidRDefault="00DF39AF" w:rsidP="00D90C31">
            <w:pPr>
              <w:pStyle w:val="GPSDefinitionTerm"/>
              <w:rPr>
                <w:sz w:val="24"/>
                <w:szCs w:val="24"/>
              </w:rPr>
            </w:pPr>
            <w:r w:rsidRPr="00D27101">
              <w:rPr>
                <w:sz w:val="24"/>
                <w:szCs w:val="24"/>
              </w:rPr>
              <w:t>"Supporting Documentation"</w:t>
            </w:r>
          </w:p>
        </w:tc>
        <w:tc>
          <w:tcPr>
            <w:tcW w:w="7566" w:type="dxa"/>
          </w:tcPr>
          <w:p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"Termination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Issue"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"Tests and Testing"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"Third Party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"Transferring Supplier Employees"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"Transparency Information"</w:t>
            </w:r>
          </w:p>
        </w:tc>
        <w:tc>
          <w:tcPr>
            <w:tcW w:w="7566" w:type="dxa"/>
          </w:tcPr>
          <w:p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rsidR="00257CAE" w:rsidRPr="00257CAE" w:rsidRDefault="00257CAE" w:rsidP="00E52E41">
            <w:pPr>
              <w:pStyle w:val="GPsDefinition"/>
              <w:keepNext/>
              <w:tabs>
                <w:tab w:val="left" w:pos="-9"/>
              </w:tabs>
              <w:adjustRightInd w:val="0"/>
              <w:ind w:left="720"/>
              <w:rPr>
                <w:sz w:val="24"/>
                <w:szCs w:val="24"/>
              </w:rPr>
            </w:pPr>
            <w:r w:rsidRPr="00257CAE">
              <w:rPr>
                <w:sz w:val="24"/>
                <w:szCs w:val="24"/>
              </w:rPr>
              <w:t>(</w:t>
            </w:r>
            <w:proofErr w:type="spellStart"/>
            <w:r w:rsidRPr="00257CAE">
              <w:rPr>
                <w:sz w:val="24"/>
                <w:szCs w:val="24"/>
              </w:rPr>
              <w:t>i</w:t>
            </w:r>
            <w:proofErr w:type="spellEnd"/>
            <w:r w:rsidRPr="00257CAE">
              <w:rPr>
                <w:sz w:val="24"/>
                <w:szCs w:val="24"/>
              </w:rPr>
              <w:t>)</w:t>
            </w:r>
            <w:r w:rsidRPr="00257CAE">
              <w:rPr>
                <w:sz w:val="24"/>
                <w:szCs w:val="24"/>
              </w:rPr>
              <w:tab/>
              <w:t>any information which is exempt from disclosure in accordance with the provisions of the FOIA, which shall be determined by the Relevant Authority; and</w:t>
            </w:r>
          </w:p>
          <w:p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rsidR="006650CC" w:rsidRPr="00D27101" w:rsidRDefault="006650CC">
            <w:pPr>
              <w:pStyle w:val="GPsDefinition"/>
              <w:keepNext/>
              <w:numPr>
                <w:ilvl w:val="0"/>
                <w:numId w:val="3"/>
              </w:numPr>
              <w:tabs>
                <w:tab w:val="left" w:pos="-9"/>
              </w:tabs>
              <w:adjustRightInd w:val="0"/>
              <w:rPr>
                <w:sz w:val="24"/>
                <w:szCs w:val="24"/>
              </w:rPr>
            </w:pP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"Transparency Reports"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rsidTr="008E1F69">
        <w:tc>
          <w:tcPr>
            <w:tcW w:w="2181" w:type="dxa"/>
          </w:tcPr>
          <w:p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rsidR="007528F6" w:rsidRPr="00D27101" w:rsidRDefault="007528F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"Working Day"</w:t>
            </w:r>
          </w:p>
        </w:tc>
        <w:tc>
          <w:tcPr>
            <w:tcW w:w="7566" w:type="dxa"/>
          </w:tcPr>
          <w:p w:rsidR="006650CC" w:rsidRPr="00D27101" w:rsidRDefault="00FC652F">
            <w:pPr>
              <w:pStyle w:val="GPsDefinition"/>
              <w:numPr>
                <w:ilvl w:val="0"/>
                <w:numId w:val="3"/>
              </w:numPr>
              <w:tabs>
                <w:tab w:val="left" w:pos="-9"/>
              </w:tabs>
              <w:adjustRightInd w:val="0"/>
              <w:rPr>
                <w:sz w:val="24"/>
                <w:szCs w:val="24"/>
              </w:rPr>
            </w:pPr>
            <w:proofErr w:type="gramStart"/>
            <w:r w:rsidRPr="00D27101">
              <w:rPr>
                <w:sz w:val="24"/>
                <w:szCs w:val="24"/>
              </w:rPr>
              <w:t>any</w:t>
            </w:r>
            <w:proofErr w:type="gramEnd"/>
            <w:r w:rsidRPr="00D27101">
              <w:rPr>
                <w:sz w:val="24"/>
                <w:szCs w:val="24"/>
              </w:rPr>
              <w:t xml:space="preserve"> day other than a Saturday or Sunday or public holiday in England and Wales unless specified otherwise by the Parties in the Order Form. </w:t>
            </w:r>
          </w:p>
        </w:tc>
      </w:tr>
      <w:bookmarkEnd w:id="3"/>
    </w:tbl>
    <w:p w:rsidR="006650CC" w:rsidRPr="00D27101" w:rsidRDefault="006650CC">
      <w:pPr>
        <w:spacing w:after="0" w:line="240" w:lineRule="auto"/>
        <w:rPr>
          <w:rFonts w:ascii="Arial" w:hAnsi="Arial" w:cs="Arial"/>
          <w:sz w:val="24"/>
          <w:szCs w:val="24"/>
        </w:rPr>
      </w:pPr>
    </w:p>
    <w:p w:rsidR="00D27101" w:rsidRPr="00D27101" w:rsidRDefault="00D27101">
      <w:pPr>
        <w:spacing w:after="0" w:line="240" w:lineRule="auto"/>
        <w:rPr>
          <w:rFonts w:ascii="Arial" w:hAnsi="Arial" w:cs="Arial"/>
          <w:sz w:val="24"/>
          <w:szCs w:val="24"/>
        </w:rPr>
      </w:pPr>
    </w:p>
    <w:sectPr w:rsidR="00D27101" w:rsidRPr="00D27101" w:rsidSect="005B611D">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CF2" w:rsidRDefault="00761CF2">
      <w:pPr>
        <w:spacing w:after="0" w:line="240" w:lineRule="auto"/>
      </w:pPr>
      <w:r>
        <w:separator/>
      </w:r>
    </w:p>
  </w:endnote>
  <w:endnote w:type="continuationSeparator" w:id="0">
    <w:p w:rsidR="00761CF2" w:rsidRDefault="00761C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TZhongsong">
    <w:altName w:val="Yu Gothic UI"/>
    <w:charset w:val="86"/>
    <w:family w:val="auto"/>
    <w:pitch w:val="variable"/>
    <w:sig w:usb0="00000287"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0DF" w:rsidRDefault="00F550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FB8" w:rsidRPr="00A2477D" w:rsidRDefault="00F550DF" w:rsidP="006A2CF0">
    <w:pPr>
      <w:tabs>
        <w:tab w:val="center" w:pos="4513"/>
        <w:tab w:val="right" w:pos="9026"/>
      </w:tabs>
      <w:spacing w:after="0"/>
      <w:rPr>
        <w:rFonts w:ascii="Arial" w:hAnsi="Arial" w:cs="Arial"/>
        <w:sz w:val="20"/>
      </w:rPr>
    </w:pPr>
    <w:r>
      <w:rPr>
        <w:rFonts w:ascii="Arial" w:hAnsi="Arial" w:cs="Arial"/>
        <w:sz w:val="20"/>
      </w:rPr>
      <w:t xml:space="preserve">Framework Ref: </w:t>
    </w:r>
    <w:r w:rsidRPr="005568C7">
      <w:rPr>
        <w:rFonts w:ascii="Arial" w:hAnsi="Arial" w:cs="Arial"/>
        <w:sz w:val="20"/>
      </w:rPr>
      <w:t>RM6178 Water, Wastewater and Ancillary Services (2)</w:t>
    </w:r>
    <w:r w:rsidR="00E62FB8" w:rsidRPr="00A2477D">
      <w:rPr>
        <w:rFonts w:ascii="Arial" w:hAnsi="Arial" w:cs="Arial"/>
        <w:sz w:val="20"/>
      </w:rPr>
      <w:tab/>
      <w:t xml:space="preserve">                                           </w:t>
    </w:r>
  </w:p>
  <w:p w:rsidR="00E62FB8" w:rsidRPr="00A2477D" w:rsidRDefault="00E62FB8"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F550DF">
      <w:rPr>
        <w:rFonts w:ascii="Arial" w:hAnsi="Arial" w:cs="Arial"/>
        <w:noProof/>
        <w:sz w:val="20"/>
      </w:rPr>
      <w:t>26</w:t>
    </w:r>
    <w:r w:rsidRPr="00A2477D">
      <w:rPr>
        <w:rFonts w:ascii="Arial" w:hAnsi="Arial" w:cs="Arial"/>
        <w:noProof/>
        <w:sz w:val="20"/>
      </w:rPr>
      <w:fldChar w:fldCharType="end"/>
    </w:r>
  </w:p>
  <w:p w:rsidR="00E62FB8" w:rsidRPr="00754575" w:rsidRDefault="00E62FB8"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Pr>
        <w:rFonts w:ascii="Arial" w:hAnsi="Arial" w:cs="Arial"/>
        <w:sz w:val="20"/>
      </w:rPr>
      <w:t>6</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FB8" w:rsidRPr="00754575" w:rsidRDefault="00E62FB8"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rsidR="00E62FB8" w:rsidRPr="00754575" w:rsidRDefault="00E62FB8"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rsidR="00E62FB8" w:rsidRPr="007368B1" w:rsidRDefault="00E62FB8"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CF2" w:rsidRDefault="00761CF2">
      <w:pPr>
        <w:spacing w:after="0" w:line="240" w:lineRule="auto"/>
      </w:pPr>
      <w:r>
        <w:separator/>
      </w:r>
    </w:p>
  </w:footnote>
  <w:footnote w:type="continuationSeparator" w:id="0">
    <w:p w:rsidR="00761CF2" w:rsidRDefault="00761C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0DF" w:rsidRDefault="00F550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FB8" w:rsidRPr="00A2477D" w:rsidRDefault="00F550DF">
    <w:pPr>
      <w:pStyle w:val="Header"/>
      <w:rPr>
        <w:rFonts w:ascii="Arial" w:hAnsi="Arial" w:cs="Arial"/>
        <w:b/>
        <w:sz w:val="20"/>
      </w:rPr>
    </w:pPr>
    <w:sdt>
      <w:sdtPr>
        <w:rPr>
          <w:rFonts w:ascii="Arial" w:hAnsi="Arial" w:cs="Arial"/>
          <w:b/>
          <w:sz w:val="20"/>
        </w:rPr>
        <w:id w:val="-25329276"/>
        <w:docPartObj>
          <w:docPartGallery w:val="Watermarks"/>
          <w:docPartUnique/>
        </w:docPartObj>
      </w:sdtPr>
      <w:sdtContent>
        <w:r w:rsidRPr="00F550DF">
          <w:rPr>
            <w:rFonts w:ascii="Arial" w:hAnsi="Arial" w:cs="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E62FB8" w:rsidRPr="00A2477D">
      <w:rPr>
        <w:rFonts w:ascii="Arial" w:hAnsi="Arial" w:cs="Arial"/>
        <w:b/>
        <w:sz w:val="20"/>
      </w:rPr>
      <w:t xml:space="preserve">Joint Schedule 1 (Definitions) </w:t>
    </w:r>
  </w:p>
  <w:p w:rsidR="00E62FB8" w:rsidRPr="00754575" w:rsidRDefault="00F550DF" w:rsidP="003A3E23">
    <w:pPr>
      <w:pStyle w:val="Header"/>
      <w:tabs>
        <w:tab w:val="clear" w:pos="4513"/>
        <w:tab w:val="clear" w:pos="9026"/>
        <w:tab w:val="left" w:pos="3800"/>
      </w:tabs>
      <w:rPr>
        <w:rFonts w:ascii="Arial" w:hAnsi="Arial" w:cs="Arial"/>
        <w:color w:val="BFBFBF" w:themeColor="background1" w:themeShade="BF"/>
        <w:sz w:val="20"/>
      </w:rPr>
    </w:pPr>
    <w:r>
      <w:rPr>
        <w:rFonts w:ascii="Arial" w:hAnsi="Arial" w:cs="Arial"/>
        <w:sz w:val="20"/>
      </w:rPr>
      <w:t>Crown Copyright 2020</w:t>
    </w:r>
    <w:r w:rsidR="00E62FB8">
      <w:rPr>
        <w:rFonts w:ascii="Arial" w:hAnsi="Arial" w:cs="Arial"/>
        <w:color w:val="BFBFBF" w:themeColor="background1" w:themeShade="BF"/>
        <w:sz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FB8" w:rsidRPr="00754575" w:rsidRDefault="00E62FB8"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rsidR="00E62FB8" w:rsidRDefault="00E62FB8"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3A42"/>
    <w:rsid w:val="000058C2"/>
    <w:rsid w:val="0000628D"/>
    <w:rsid w:val="00011F3F"/>
    <w:rsid w:val="00040E68"/>
    <w:rsid w:val="00050FC5"/>
    <w:rsid w:val="0008578B"/>
    <w:rsid w:val="000961A4"/>
    <w:rsid w:val="000A46E1"/>
    <w:rsid w:val="00176862"/>
    <w:rsid w:val="001B286F"/>
    <w:rsid w:val="001E647A"/>
    <w:rsid w:val="001F7185"/>
    <w:rsid w:val="00200425"/>
    <w:rsid w:val="00211742"/>
    <w:rsid w:val="00230849"/>
    <w:rsid w:val="00245BB1"/>
    <w:rsid w:val="002510AE"/>
    <w:rsid w:val="00257CAE"/>
    <w:rsid w:val="002700FD"/>
    <w:rsid w:val="00273307"/>
    <w:rsid w:val="002A52E5"/>
    <w:rsid w:val="002B6639"/>
    <w:rsid w:val="00326DD1"/>
    <w:rsid w:val="00340C35"/>
    <w:rsid w:val="00345245"/>
    <w:rsid w:val="00346D4F"/>
    <w:rsid w:val="0036025C"/>
    <w:rsid w:val="00376F0D"/>
    <w:rsid w:val="003968B9"/>
    <w:rsid w:val="003A3E23"/>
    <w:rsid w:val="003B3513"/>
    <w:rsid w:val="003B6BFC"/>
    <w:rsid w:val="003B71CA"/>
    <w:rsid w:val="003D0D7C"/>
    <w:rsid w:val="00424AA1"/>
    <w:rsid w:val="0043306D"/>
    <w:rsid w:val="00441336"/>
    <w:rsid w:val="004604FC"/>
    <w:rsid w:val="00462EDE"/>
    <w:rsid w:val="0047464E"/>
    <w:rsid w:val="00487CB0"/>
    <w:rsid w:val="00492532"/>
    <w:rsid w:val="004A46AF"/>
    <w:rsid w:val="004A79D3"/>
    <w:rsid w:val="004C555C"/>
    <w:rsid w:val="00540E88"/>
    <w:rsid w:val="00551F11"/>
    <w:rsid w:val="00586643"/>
    <w:rsid w:val="005B5285"/>
    <w:rsid w:val="005B611D"/>
    <w:rsid w:val="005E5A36"/>
    <w:rsid w:val="005F3D85"/>
    <w:rsid w:val="0062251C"/>
    <w:rsid w:val="00634729"/>
    <w:rsid w:val="00643B70"/>
    <w:rsid w:val="006650CC"/>
    <w:rsid w:val="00694A53"/>
    <w:rsid w:val="006A08E4"/>
    <w:rsid w:val="006A2CF0"/>
    <w:rsid w:val="006A71A3"/>
    <w:rsid w:val="006D7D57"/>
    <w:rsid w:val="006E2600"/>
    <w:rsid w:val="0070773E"/>
    <w:rsid w:val="00712404"/>
    <w:rsid w:val="007132FE"/>
    <w:rsid w:val="0072761F"/>
    <w:rsid w:val="007368B1"/>
    <w:rsid w:val="007528F6"/>
    <w:rsid w:val="00754575"/>
    <w:rsid w:val="00761CF2"/>
    <w:rsid w:val="007653F7"/>
    <w:rsid w:val="00795C9E"/>
    <w:rsid w:val="007A5ABB"/>
    <w:rsid w:val="008051F4"/>
    <w:rsid w:val="00847BC5"/>
    <w:rsid w:val="00850843"/>
    <w:rsid w:val="008614A8"/>
    <w:rsid w:val="008D4BF1"/>
    <w:rsid w:val="008E1F69"/>
    <w:rsid w:val="00900F3B"/>
    <w:rsid w:val="00921E82"/>
    <w:rsid w:val="009273FA"/>
    <w:rsid w:val="009356D1"/>
    <w:rsid w:val="00940C92"/>
    <w:rsid w:val="00952EC2"/>
    <w:rsid w:val="00964049"/>
    <w:rsid w:val="00964D1E"/>
    <w:rsid w:val="0097052F"/>
    <w:rsid w:val="009B6B1A"/>
    <w:rsid w:val="009C5BEB"/>
    <w:rsid w:val="009F6953"/>
    <w:rsid w:val="00A028FF"/>
    <w:rsid w:val="00A2427B"/>
    <w:rsid w:val="00A2477D"/>
    <w:rsid w:val="00A50417"/>
    <w:rsid w:val="00A567B6"/>
    <w:rsid w:val="00A6615F"/>
    <w:rsid w:val="00A82DE2"/>
    <w:rsid w:val="00A85889"/>
    <w:rsid w:val="00A87A85"/>
    <w:rsid w:val="00AB28D5"/>
    <w:rsid w:val="00B2511E"/>
    <w:rsid w:val="00B33C8B"/>
    <w:rsid w:val="00B616A7"/>
    <w:rsid w:val="00B6763B"/>
    <w:rsid w:val="00B73F91"/>
    <w:rsid w:val="00BB30BA"/>
    <w:rsid w:val="00BB7948"/>
    <w:rsid w:val="00BC4453"/>
    <w:rsid w:val="00C10402"/>
    <w:rsid w:val="00C4533C"/>
    <w:rsid w:val="00C4643C"/>
    <w:rsid w:val="00CB3509"/>
    <w:rsid w:val="00CD584A"/>
    <w:rsid w:val="00CF6212"/>
    <w:rsid w:val="00D229C4"/>
    <w:rsid w:val="00D27101"/>
    <w:rsid w:val="00D3326B"/>
    <w:rsid w:val="00D54CF1"/>
    <w:rsid w:val="00D56725"/>
    <w:rsid w:val="00D65126"/>
    <w:rsid w:val="00D90C31"/>
    <w:rsid w:val="00D97B2C"/>
    <w:rsid w:val="00DA2AD5"/>
    <w:rsid w:val="00DC0613"/>
    <w:rsid w:val="00DD2C95"/>
    <w:rsid w:val="00DF39AF"/>
    <w:rsid w:val="00E21EA7"/>
    <w:rsid w:val="00E332A4"/>
    <w:rsid w:val="00E52E41"/>
    <w:rsid w:val="00E60537"/>
    <w:rsid w:val="00E62FB8"/>
    <w:rsid w:val="00E86FF8"/>
    <w:rsid w:val="00EA1926"/>
    <w:rsid w:val="00EA2B4F"/>
    <w:rsid w:val="00EA3276"/>
    <w:rsid w:val="00EB3E67"/>
    <w:rsid w:val="00EC462C"/>
    <w:rsid w:val="00ED7982"/>
    <w:rsid w:val="00F22E8A"/>
    <w:rsid w:val="00F23DD1"/>
    <w:rsid w:val="00F550DF"/>
    <w:rsid w:val="00F60584"/>
    <w:rsid w:val="00F90085"/>
    <w:rsid w:val="00F95483"/>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7C88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9ABC6-99BA-4976-8A4A-65AE36E8C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9089</Words>
  <Characters>51808</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2020-06-11T15:41:00Z</dcterms:created>
  <dcterms:modified xsi:type="dcterms:W3CDTF">2020-06-18T09:22:00Z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